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OCTOBER 27,</w:t>
      </w:r>
      <w:r>
        <w:rPr>
          <w:spacing w:val="-8"/>
        </w:rPr>
        <w:t> </w:t>
      </w:r>
      <w:r>
        <w:rPr/>
        <w:t>2026</w:t>
      </w:r>
    </w:p>
    <w:p>
      <w:pPr>
        <w:spacing w:before="0"/>
        <w:ind w:left="0" w:right="200" w:firstLine="0"/>
        <w:jc w:val="right"/>
        <w:rPr>
          <w:b/>
          <w:sz w:val="24"/>
        </w:rPr>
      </w:pPr>
      <w:r>
        <w:rPr>
          <w:b/>
          <w:sz w:val="24"/>
        </w:rPr>
        <w:t>AGENDA ITEM NO.</w:t>
      </w:r>
      <w:r>
        <w:rPr>
          <w:b/>
          <w:spacing w:val="-8"/>
          <w:sz w:val="24"/>
        </w:rPr>
        <w:t> </w:t>
      </w:r>
      <w:r>
        <w:rPr>
          <w:b/>
          <w:sz w:val="24"/>
        </w:rPr>
        <w:t>6</w:t>
      </w:r>
    </w:p>
    <w:p>
      <w:pPr>
        <w:pStyle w:val="BodyText"/>
        <w:spacing w:before="2"/>
        <w:rPr>
          <w:b/>
          <w:sz w:val="16"/>
        </w:rPr>
      </w:pPr>
    </w:p>
    <w:p>
      <w:pPr>
        <w:pStyle w:val="BodyText"/>
        <w:spacing w:before="90"/>
        <w:ind w:left="120"/>
      </w:pPr>
      <w:r>
        <w:rPr/>
        <w:t>Introduced by the County Services Committee of the:</w:t>
      </w:r>
    </w:p>
    <w:p>
      <w:pPr>
        <w:pStyle w:val="BodyText"/>
      </w:pPr>
    </w:p>
    <w:p>
      <w:pPr>
        <w:pStyle w:val="BodyText"/>
        <w:ind w:left="580" w:right="661"/>
        <w:jc w:val="center"/>
      </w:pPr>
      <w:r>
        <w:rPr/>
        <w:t>INGHAM COUNTY BOARD OF COMMISSIONERS</w:t>
      </w:r>
    </w:p>
    <w:p>
      <w:pPr>
        <w:pStyle w:val="BodyText"/>
      </w:pPr>
    </w:p>
    <w:p>
      <w:pPr>
        <w:pStyle w:val="Heading1"/>
        <w:ind w:left="580" w:right="662"/>
      </w:pPr>
      <w:r>
        <w:rPr/>
        <w:t>RESOLUTION RECOGNIZING THE SONS OF THE AMERICAN REVOLUTION FOR THE RECOGNITION OF SERGEANT MAJOR JOHN CHAMPE</w:t>
      </w:r>
    </w:p>
    <w:p>
      <w:pPr>
        <w:pStyle w:val="BodyText"/>
        <w:rPr>
          <w:b/>
        </w:rPr>
      </w:pPr>
    </w:p>
    <w:p>
      <w:pPr>
        <w:spacing w:before="0"/>
        <w:ind w:left="580" w:right="658" w:firstLine="0"/>
        <w:jc w:val="center"/>
        <w:rPr>
          <w:b/>
          <w:sz w:val="24"/>
        </w:rPr>
      </w:pPr>
      <w:r>
        <w:rPr>
          <w:b/>
          <w:sz w:val="24"/>
        </w:rPr>
        <w:t>RESOLUTION #26 – 518</w:t>
      </w:r>
    </w:p>
    <w:p>
      <w:pPr>
        <w:pStyle w:val="BodyText"/>
        <w:rPr>
          <w:b/>
          <w:sz w:val="26"/>
        </w:rPr>
      </w:pPr>
    </w:p>
    <w:p>
      <w:pPr>
        <w:pStyle w:val="BodyText"/>
        <w:rPr>
          <w:b/>
          <w:sz w:val="22"/>
        </w:rPr>
      </w:pPr>
    </w:p>
    <w:p>
      <w:pPr>
        <w:pStyle w:val="BodyText"/>
        <w:ind w:left="119" w:right="90"/>
      </w:pPr>
      <w:r>
        <w:rPr/>
        <w:t>WHEREAS, Sergeant Major (SGM) John Champe was a Revolutionary War soldier serving in the Continental Army, where his service was distinguished by being personally selected by General George Washington and then Major Henry Lee (later General) in a plan to defect to the British and capture the Traitor Benedict Arnold; and</w:t>
      </w:r>
    </w:p>
    <w:p>
      <w:pPr>
        <w:pStyle w:val="BodyText"/>
      </w:pPr>
    </w:p>
    <w:p>
      <w:pPr>
        <w:pStyle w:val="BodyText"/>
        <w:ind w:left="119" w:right="498"/>
      </w:pPr>
      <w:r>
        <w:rPr/>
        <w:t>WHEREAS, acting as a double agent he did defect to the British, however the capture plan was halted due to the unexpected deployment of the British forces from New York to Virginia, resulting in SMG Champe defecting back to the American side under chase and fire by British Troops and was given a death sentence if captured by the British and therefore given an Honorable Discharge by General Washington; and</w:t>
      </w:r>
    </w:p>
    <w:p>
      <w:pPr>
        <w:pStyle w:val="BodyText"/>
      </w:pPr>
    </w:p>
    <w:p>
      <w:pPr>
        <w:pStyle w:val="BodyText"/>
        <w:ind w:left="119" w:right="1203"/>
      </w:pPr>
      <w:r>
        <w:rPr/>
        <w:t>WHEREAS, his son, Nathaniel Champe served in the War of 1812 reaching the rank of Sergeant, and who’s service was distinguished with participation in the Surrender of Detroit from the British; and</w:t>
      </w:r>
    </w:p>
    <w:p>
      <w:pPr>
        <w:pStyle w:val="BodyText"/>
      </w:pPr>
    </w:p>
    <w:p>
      <w:pPr>
        <w:pStyle w:val="BodyText"/>
        <w:ind w:left="119" w:right="323"/>
      </w:pPr>
      <w:r>
        <w:rPr/>
        <w:t>WHEREAS, Almenia Thomas, Nathaniel’s wife, also distinguished herself in the War of 1812, two years prior to her marriage to Nathaniel, she acted as a spy behind British lines and was captured with pin</w:t>
      </w:r>
    </w:p>
    <w:p>
      <w:pPr>
        <w:pStyle w:val="BodyText"/>
        <w:ind w:left="119"/>
      </w:pPr>
      <w:r>
        <w:rPr/>
        <w:t>scratched information hidden in her petticoat and released due to her young and "innocent" age; and</w:t>
      </w:r>
    </w:p>
    <w:p>
      <w:pPr>
        <w:pStyle w:val="BodyText"/>
      </w:pPr>
    </w:p>
    <w:p>
      <w:pPr>
        <w:pStyle w:val="BodyText"/>
        <w:spacing w:before="1"/>
        <w:ind w:left="119" w:right="527"/>
        <w:jc w:val="both"/>
      </w:pPr>
      <w:r>
        <w:rPr/>
        <w:t>WHEREAS, Nathaniel and Almenia moved, as pioneers, to Onondaga Township in the 1850s and were later buried in Lane Cemetery, Onondaga Township, with a monument being added by the family to the gravesite, honoring the Revolutionary War legacy of SMG John Champe; and</w:t>
      </w:r>
    </w:p>
    <w:p>
      <w:pPr>
        <w:pStyle w:val="BodyText"/>
        <w:spacing w:before="11"/>
        <w:rPr>
          <w:sz w:val="23"/>
        </w:rPr>
      </w:pPr>
    </w:p>
    <w:p>
      <w:pPr>
        <w:pStyle w:val="BodyText"/>
        <w:ind w:left="119"/>
      </w:pPr>
      <w:r>
        <w:rPr/>
        <w:t>WHEREAS, in 1921 the Daughters of the American Revolution (DAR) dedicated a monument in recognition of SMG John Champe at the family gravesite; and</w:t>
      </w:r>
    </w:p>
    <w:p>
      <w:pPr>
        <w:pStyle w:val="BodyText"/>
      </w:pPr>
    </w:p>
    <w:p>
      <w:pPr>
        <w:pStyle w:val="BodyText"/>
        <w:ind w:left="119" w:right="303"/>
        <w:jc w:val="both"/>
      </w:pPr>
      <w:r>
        <w:rPr/>
        <w:t>WHEREAS, in recognition of the 250th Anniversary of the United States the Sons of the American Revolution (SAR) will be recognizing SMG John Champe and placing a bronze marker at the Champe Family gravesite on November 7, 2026.</w:t>
      </w:r>
    </w:p>
    <w:p>
      <w:pPr>
        <w:pStyle w:val="BodyText"/>
      </w:pPr>
    </w:p>
    <w:p>
      <w:pPr>
        <w:pStyle w:val="BodyText"/>
        <w:ind w:left="119" w:right="569"/>
      </w:pPr>
      <w:r>
        <w:rPr/>
        <w:t>THEREFORE BE IT RESOLVED, that the Ingham County Board of Commissioners hereby recognizes and extends it appreciation to the Sons of the American Revolution for its recognition of Sergeant Major John Champe and his historic family lineage.</w:t>
      </w:r>
    </w:p>
    <w:p>
      <w:pPr>
        <w:pStyle w:val="BodyText"/>
      </w:pPr>
    </w:p>
    <w:p>
      <w:pPr>
        <w:pStyle w:val="BodyText"/>
        <w:ind w:left="119" w:right="289"/>
      </w:pPr>
      <w:r>
        <w:rPr/>
        <w:t>BE IT FURTHER RESOLVED, that the Board also recognizes the Champe family for its contributions leading to the freedoms of the United States of America.</w:t>
      </w:r>
    </w:p>
    <w:p>
      <w:pPr>
        <w:pStyle w:val="BodyText"/>
      </w:pPr>
    </w:p>
    <w:p>
      <w:pPr>
        <w:spacing w:before="0"/>
        <w:ind w:left="119" w:right="0" w:firstLine="0"/>
        <w:jc w:val="both"/>
        <w:rPr>
          <w:sz w:val="24"/>
        </w:rPr>
      </w:pPr>
      <w:r>
        <w:rPr>
          <w:b/>
          <w:sz w:val="24"/>
        </w:rPr>
        <w:t>COUNTY SERVICES: Yeas: </w:t>
      </w:r>
      <w:r>
        <w:rPr>
          <w:sz w:val="24"/>
        </w:rPr>
        <w:t>Pratt, Lawrence, Grebner, Sebolt, Peña, Johnson, Maiville</w:t>
      </w:r>
    </w:p>
    <w:p>
      <w:pPr>
        <w:tabs>
          <w:tab w:pos="2231" w:val="left" w:leader="none"/>
          <w:tab w:pos="3938"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Ruest</w:t>
        <w:tab/>
      </w:r>
      <w:r>
        <w:rPr>
          <w:b/>
          <w:sz w:val="24"/>
        </w:rPr>
        <w:t>Approved  10/20/26</w:t>
      </w:r>
    </w:p>
    <w:sectPr>
      <w:type w:val="continuous"/>
      <w:pgSz w:w="12240" w:h="15840"/>
      <w:pgMar w:top="1360" w:bottom="280" w:left="600" w:right="5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1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2026-10-28T18:53:16Z</dcterms:created>
  <dcterms:modified xsi:type="dcterms:W3CDTF">2026-10-28T18:53:16Z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2026-10-28T00:00:00Z</vt:filetime>
  </property>
  <property fmtid="{D5CDD505-2E9C-101B-9397-08002B2CF9AE}" pid="3" name="Creator">
    <vt:lpwstr>Acrobat PDFMaker 20 for Word</vt:lpwstr>
  </property>
  <property fmtid="{D5CDD505-2E9C-101B-9397-08002B2CF9AE}" pid="4" name="LastSaved">
    <vt:filetime>2026-10-28T00:00:00Z</vt:filetime>
  </property>
</Properties>
</file>